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BA4D55" w:rsidRDefault="00800030" w:rsidP="00800030">
      <w:pPr>
        <w:jc w:val="center"/>
      </w:pPr>
      <w:r w:rsidRPr="00BA4D55">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BA4D55" w:rsidRDefault="00F534B9" w:rsidP="00296EE8">
      <w:pPr>
        <w:jc w:val="center"/>
        <w:rPr>
          <w:rFonts w:ascii="Calibri" w:hAnsi="Calibri"/>
          <w:b/>
          <w:sz w:val="23"/>
          <w:szCs w:val="23"/>
        </w:rPr>
      </w:pPr>
    </w:p>
    <w:p w14:paraId="7F459136" w14:textId="77777777" w:rsidR="00296EE8" w:rsidRPr="00BA4D55" w:rsidRDefault="00296EE8" w:rsidP="00296EE8">
      <w:pPr>
        <w:jc w:val="center"/>
        <w:rPr>
          <w:rFonts w:ascii="Urbane Demi Bold" w:hAnsi="Urbane Demi Bold"/>
          <w:bCs/>
        </w:rPr>
      </w:pPr>
      <w:r w:rsidRPr="00BA4D55">
        <w:rPr>
          <w:rFonts w:ascii="Urbane Demi Bold" w:hAnsi="Urbane Demi Bold"/>
          <w:bCs/>
        </w:rPr>
        <w:t>JOB DESCRIPTION</w:t>
      </w:r>
    </w:p>
    <w:p w14:paraId="2AE0C14D" w14:textId="77777777" w:rsidR="00296EE8" w:rsidRPr="00BA4D55" w:rsidRDefault="00296EE8" w:rsidP="00296EE8">
      <w:pPr>
        <w:jc w:val="cente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A4D55" w14:paraId="255EAEE6" w14:textId="77777777" w:rsidTr="008225C1">
        <w:tc>
          <w:tcPr>
            <w:tcW w:w="8516" w:type="dxa"/>
            <w:shd w:val="clear" w:color="auto" w:fill="4D335B"/>
          </w:tcPr>
          <w:p w14:paraId="0B64640B" w14:textId="77777777" w:rsidR="00296EE8" w:rsidRPr="00BA4D55" w:rsidRDefault="00296EE8" w:rsidP="00296EE8">
            <w:pPr>
              <w:rPr>
                <w:rFonts w:ascii="Urbane Demi Bold" w:hAnsi="Urbane Demi Bold"/>
                <w:bCs/>
                <w:sz w:val="23"/>
                <w:szCs w:val="23"/>
              </w:rPr>
            </w:pPr>
            <w:r w:rsidRPr="00BA4D55">
              <w:rPr>
                <w:rFonts w:ascii="Urbane Demi Bold" w:hAnsi="Urbane Demi Bold"/>
                <w:bCs/>
                <w:color w:val="FFFFFF" w:themeColor="background1"/>
                <w:sz w:val="23"/>
                <w:szCs w:val="23"/>
              </w:rPr>
              <w:t>JOB DETAILS</w:t>
            </w:r>
          </w:p>
        </w:tc>
      </w:tr>
    </w:tbl>
    <w:p w14:paraId="3C686A2C" w14:textId="77777777" w:rsidR="00296EE8" w:rsidRPr="00BA4D55" w:rsidRDefault="00296EE8" w:rsidP="00296EE8">
      <w:pPr>
        <w:jc w:val="center"/>
        <w:rPr>
          <w:rFonts w:ascii="Calibri" w:hAnsi="Calibri"/>
          <w:sz w:val="23"/>
          <w:szCs w:val="23"/>
        </w:rPr>
      </w:pPr>
    </w:p>
    <w:p w14:paraId="0CBDF1CE" w14:textId="098A841B" w:rsidR="00296EE8" w:rsidRPr="00BA4D55" w:rsidRDefault="003E0D2F" w:rsidP="00E77733">
      <w:pPr>
        <w:ind w:left="2160" w:hanging="2160"/>
        <w:rPr>
          <w:rFonts w:ascii="Arial Nova" w:hAnsi="Arial Nova"/>
          <w:sz w:val="23"/>
          <w:szCs w:val="23"/>
        </w:rPr>
      </w:pPr>
      <w:r w:rsidRPr="00BA4D55">
        <w:rPr>
          <w:rFonts w:ascii="Arial Nova" w:hAnsi="Arial Nova"/>
          <w:sz w:val="23"/>
          <w:szCs w:val="23"/>
        </w:rPr>
        <w:t>JOB TITLE:</w:t>
      </w:r>
      <w:r w:rsidR="00296EE8" w:rsidRPr="00BA4D55">
        <w:rPr>
          <w:rFonts w:ascii="Arial Nova" w:hAnsi="Arial Nova"/>
          <w:sz w:val="23"/>
          <w:szCs w:val="23"/>
        </w:rPr>
        <w:tab/>
      </w:r>
      <w:r w:rsidR="00960CA9" w:rsidRPr="00BA4D55">
        <w:rPr>
          <w:rFonts w:ascii="Arial Nova" w:hAnsi="Arial Nova"/>
          <w:sz w:val="23"/>
          <w:szCs w:val="23"/>
        </w:rPr>
        <w:t xml:space="preserve"> </w:t>
      </w:r>
      <w:r w:rsidR="00BA4D55" w:rsidRPr="00BA4D55">
        <w:rPr>
          <w:rFonts w:ascii="Arial Nova" w:hAnsi="Arial Nova"/>
          <w:sz w:val="23"/>
          <w:szCs w:val="23"/>
        </w:rPr>
        <w:t>Management Accountant</w:t>
      </w:r>
    </w:p>
    <w:p w14:paraId="6DF21AD0" w14:textId="77777777" w:rsidR="00296EE8" w:rsidRPr="00BA4D55" w:rsidRDefault="00296EE8" w:rsidP="00296EE8">
      <w:pPr>
        <w:rPr>
          <w:rFonts w:ascii="Arial Nova" w:hAnsi="Arial Nova"/>
          <w:sz w:val="23"/>
          <w:szCs w:val="23"/>
        </w:rPr>
      </w:pPr>
    </w:p>
    <w:p w14:paraId="7BFB997E" w14:textId="1785E999" w:rsidR="00296EE8" w:rsidRPr="00BA4D55" w:rsidRDefault="00446A36" w:rsidP="00296EE8">
      <w:pPr>
        <w:rPr>
          <w:rFonts w:ascii="Arial Nova" w:hAnsi="Arial Nova"/>
          <w:sz w:val="23"/>
          <w:szCs w:val="23"/>
        </w:rPr>
      </w:pPr>
      <w:r w:rsidRPr="00BA4D55">
        <w:rPr>
          <w:rFonts w:ascii="Arial Nova" w:hAnsi="Arial Nova"/>
          <w:sz w:val="23"/>
          <w:szCs w:val="23"/>
        </w:rPr>
        <w:t>HOURS:</w:t>
      </w:r>
      <w:r w:rsidRPr="00BA4D55">
        <w:rPr>
          <w:rFonts w:ascii="Arial Nova" w:hAnsi="Arial Nova"/>
          <w:sz w:val="23"/>
          <w:szCs w:val="23"/>
        </w:rPr>
        <w:tab/>
      </w:r>
      <w:r w:rsidRPr="00BA4D55">
        <w:rPr>
          <w:rFonts w:ascii="Arial Nova" w:hAnsi="Arial Nova"/>
          <w:sz w:val="23"/>
          <w:szCs w:val="23"/>
        </w:rPr>
        <w:tab/>
      </w:r>
      <w:r w:rsidR="00C91E9E" w:rsidRPr="00BA4D55">
        <w:rPr>
          <w:rFonts w:ascii="Arial Nova" w:hAnsi="Arial Nova"/>
          <w:sz w:val="23"/>
          <w:szCs w:val="23"/>
        </w:rPr>
        <w:t xml:space="preserve"> </w:t>
      </w:r>
      <w:r w:rsidR="00BA4D55" w:rsidRPr="00BA4D55">
        <w:rPr>
          <w:rFonts w:ascii="Arial Nova" w:hAnsi="Arial Nova"/>
          <w:sz w:val="23"/>
          <w:szCs w:val="23"/>
        </w:rPr>
        <w:t>37.5 hours per week</w:t>
      </w:r>
    </w:p>
    <w:p w14:paraId="7E3C6165" w14:textId="77777777" w:rsidR="00296EE8" w:rsidRPr="00BA4D55" w:rsidRDefault="00296EE8" w:rsidP="00296EE8">
      <w:pPr>
        <w:rPr>
          <w:rFonts w:ascii="Arial Nova" w:hAnsi="Arial Nova"/>
          <w:sz w:val="23"/>
          <w:szCs w:val="23"/>
        </w:rPr>
      </w:pPr>
    </w:p>
    <w:p w14:paraId="6D714BCF" w14:textId="3707E94D" w:rsidR="00296EE8" w:rsidRPr="00BA4D55" w:rsidRDefault="00D20A03" w:rsidP="00296EE8">
      <w:pPr>
        <w:rPr>
          <w:rFonts w:ascii="Arial Nova" w:hAnsi="Arial Nova"/>
          <w:sz w:val="23"/>
          <w:szCs w:val="23"/>
        </w:rPr>
      </w:pPr>
      <w:r w:rsidRPr="00BA4D55">
        <w:rPr>
          <w:rFonts w:ascii="Arial Nova" w:hAnsi="Arial Nova"/>
          <w:sz w:val="23"/>
          <w:szCs w:val="23"/>
        </w:rPr>
        <w:t>REPORTING TO:</w:t>
      </w:r>
      <w:r w:rsidRPr="00BA4D55">
        <w:rPr>
          <w:rFonts w:ascii="Arial Nova" w:hAnsi="Arial Nova"/>
          <w:sz w:val="23"/>
          <w:szCs w:val="23"/>
        </w:rPr>
        <w:tab/>
      </w:r>
      <w:r w:rsidR="00BA4D55" w:rsidRPr="00BA4D55">
        <w:rPr>
          <w:rFonts w:ascii="Arial Nova" w:hAnsi="Arial Nova"/>
          <w:sz w:val="23"/>
          <w:szCs w:val="23"/>
        </w:rPr>
        <w:t>Financial Planning &amp; Analysis Manager</w:t>
      </w:r>
    </w:p>
    <w:p w14:paraId="2E764899" w14:textId="77777777" w:rsidR="00296EE8" w:rsidRPr="00BA4D55" w:rsidRDefault="00296EE8" w:rsidP="00296EE8">
      <w:pPr>
        <w:rPr>
          <w:rFonts w:ascii="Arial Nova" w:hAnsi="Arial Nova"/>
          <w:sz w:val="23"/>
          <w:szCs w:val="23"/>
        </w:rPr>
      </w:pPr>
    </w:p>
    <w:p w14:paraId="0ACBEDED" w14:textId="288DB61F" w:rsidR="00296EE8" w:rsidRPr="00BA4D55" w:rsidRDefault="00296EE8" w:rsidP="00296EE8">
      <w:pPr>
        <w:rPr>
          <w:rFonts w:ascii="Arial Nova" w:hAnsi="Arial Nova"/>
          <w:sz w:val="23"/>
          <w:szCs w:val="23"/>
        </w:rPr>
      </w:pPr>
      <w:r w:rsidRPr="00BA4D55">
        <w:rPr>
          <w:rFonts w:ascii="Arial Nova" w:hAnsi="Arial Nova"/>
          <w:sz w:val="23"/>
          <w:szCs w:val="23"/>
        </w:rPr>
        <w:t>BASE:</w:t>
      </w:r>
      <w:r w:rsidRPr="00BA4D55">
        <w:rPr>
          <w:rFonts w:ascii="Arial Nova" w:hAnsi="Arial Nova"/>
          <w:sz w:val="23"/>
          <w:szCs w:val="23"/>
        </w:rPr>
        <w:tab/>
      </w:r>
      <w:r w:rsidRPr="00BA4D55">
        <w:rPr>
          <w:rFonts w:ascii="Arial Nova" w:hAnsi="Arial Nova"/>
          <w:sz w:val="23"/>
          <w:szCs w:val="23"/>
        </w:rPr>
        <w:tab/>
      </w:r>
      <w:r w:rsidRPr="00BA4D55">
        <w:rPr>
          <w:rFonts w:ascii="Arial Nova" w:hAnsi="Arial Nova"/>
          <w:sz w:val="23"/>
          <w:szCs w:val="23"/>
        </w:rPr>
        <w:tab/>
      </w:r>
      <w:r w:rsidR="00BA4D55" w:rsidRPr="00BA4D55">
        <w:rPr>
          <w:rFonts w:ascii="Arial Nova" w:hAnsi="Arial Nova"/>
          <w:sz w:val="23"/>
          <w:szCs w:val="23"/>
        </w:rPr>
        <w:t xml:space="preserve">Central Support Office </w:t>
      </w:r>
    </w:p>
    <w:p w14:paraId="4C73567E" w14:textId="77777777" w:rsidR="00296EE8" w:rsidRPr="00BA4D55" w:rsidRDefault="00296EE8" w:rsidP="00296EE8">
      <w:pPr>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A4D55" w14:paraId="034304A9" w14:textId="77777777" w:rsidTr="008225C1">
        <w:tc>
          <w:tcPr>
            <w:tcW w:w="8516" w:type="dxa"/>
            <w:shd w:val="clear" w:color="auto" w:fill="4D335B"/>
          </w:tcPr>
          <w:p w14:paraId="7FC9FEDB" w14:textId="77777777" w:rsidR="00296EE8" w:rsidRPr="00BA4D55" w:rsidRDefault="00296EE8" w:rsidP="00E00534">
            <w:pPr>
              <w:rPr>
                <w:rFonts w:ascii="Urbane Demi Bold" w:hAnsi="Urbane Demi Bold"/>
                <w:bCs/>
                <w:sz w:val="23"/>
                <w:szCs w:val="23"/>
              </w:rPr>
            </w:pPr>
            <w:r w:rsidRPr="00BA4D55">
              <w:rPr>
                <w:rFonts w:ascii="Urbane Demi Bold" w:hAnsi="Urbane Demi Bold"/>
                <w:bCs/>
                <w:color w:val="FFFFFF" w:themeColor="background1"/>
                <w:sz w:val="23"/>
                <w:szCs w:val="23"/>
              </w:rPr>
              <w:t>JOB SUMMARY</w:t>
            </w:r>
          </w:p>
        </w:tc>
      </w:tr>
    </w:tbl>
    <w:p w14:paraId="3790CBA3" w14:textId="77777777" w:rsidR="00BA4D55" w:rsidRPr="00BA4D55" w:rsidRDefault="00BA4D55" w:rsidP="00BA4D55">
      <w:pPr>
        <w:spacing w:after="150"/>
        <w:rPr>
          <w:rFonts w:ascii="Calibri" w:hAnsi="Calibri"/>
          <w:sz w:val="23"/>
          <w:szCs w:val="23"/>
        </w:rPr>
      </w:pPr>
    </w:p>
    <w:p w14:paraId="4B353F7C" w14:textId="35F949CB" w:rsidR="00BA4D55" w:rsidRPr="00BA4D55" w:rsidRDefault="00BA4D55" w:rsidP="00BA4D55">
      <w:pPr>
        <w:spacing w:after="150"/>
        <w:rPr>
          <w:rFonts w:eastAsia="Times New Roman" w:cstheme="minorHAnsi"/>
          <w:color w:val="333333"/>
          <w:lang w:eastAsia="en-GB"/>
        </w:rPr>
      </w:pPr>
      <w:r w:rsidRPr="00BA4D55">
        <w:rPr>
          <w:rFonts w:eastAsia="Times New Roman" w:cstheme="minorHAnsi"/>
          <w:color w:val="333333"/>
          <w:lang w:eastAsia="en-GB"/>
        </w:rPr>
        <w:t>The Management Accountant at Athena Care Homes plays a pivotal role in ensuring the financial health and success of our care home company. Reporting directly to the Financial Planning &amp; Analysis Manager, this position is responsible for accurate financial reporting, analysis, and strategic decision support. The post holder will contribute to our mission of delivering exceptional care while maintaining sound financial practices.</w:t>
      </w:r>
    </w:p>
    <w:p w14:paraId="720A7FD2" w14:textId="77777777" w:rsidR="003916A6" w:rsidRPr="00BA4D55" w:rsidRDefault="003916A6" w:rsidP="00221622">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A4D55" w14:paraId="1D8B545F" w14:textId="77777777" w:rsidTr="008225C1">
        <w:tc>
          <w:tcPr>
            <w:tcW w:w="8516" w:type="dxa"/>
            <w:shd w:val="clear" w:color="auto" w:fill="4D335B"/>
          </w:tcPr>
          <w:p w14:paraId="17D69127" w14:textId="77777777" w:rsidR="00296EE8" w:rsidRPr="00BA4D55" w:rsidRDefault="00296EE8" w:rsidP="00E00534">
            <w:pPr>
              <w:rPr>
                <w:rFonts w:ascii="Urbane Demi Bold" w:hAnsi="Urbane Demi Bold"/>
                <w:bCs/>
                <w:sz w:val="23"/>
                <w:szCs w:val="23"/>
              </w:rPr>
            </w:pPr>
            <w:r w:rsidRPr="00BA4D55">
              <w:rPr>
                <w:rFonts w:ascii="Urbane Demi Bold" w:hAnsi="Urbane Demi Bold"/>
                <w:bCs/>
                <w:color w:val="FFFFFF" w:themeColor="background1"/>
                <w:sz w:val="23"/>
                <w:szCs w:val="23"/>
              </w:rPr>
              <w:t xml:space="preserve">JOB </w:t>
            </w:r>
            <w:r w:rsidR="00E00534" w:rsidRPr="00BA4D55">
              <w:rPr>
                <w:rFonts w:ascii="Urbane Demi Bold" w:hAnsi="Urbane Demi Bold"/>
                <w:bCs/>
                <w:color w:val="FFFFFF" w:themeColor="background1"/>
                <w:sz w:val="23"/>
                <w:szCs w:val="23"/>
              </w:rPr>
              <w:t>SPECIFIC RESPONSIBILITIES</w:t>
            </w:r>
          </w:p>
        </w:tc>
      </w:tr>
    </w:tbl>
    <w:p w14:paraId="053073C4" w14:textId="77777777" w:rsidR="00B02432" w:rsidRPr="00BA4D55" w:rsidRDefault="00B02432" w:rsidP="00296EE8">
      <w:pPr>
        <w:rPr>
          <w:rFonts w:ascii="Calibri" w:hAnsi="Calibri"/>
          <w:b/>
          <w:sz w:val="23"/>
          <w:szCs w:val="23"/>
        </w:rPr>
      </w:pPr>
    </w:p>
    <w:p w14:paraId="679BA5F3" w14:textId="1D46E44A"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Collaborate with the Financial Planning &amp; Analysis Manager to prepare monthly, quarterly, and annual financial statements for the care home company.</w:t>
      </w:r>
    </w:p>
    <w:p w14:paraId="593A51F6" w14:textId="2530BCCF"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 xml:space="preserve">Monitor bank balances across the group daily and prepare bank reconciliation </w:t>
      </w:r>
      <w:proofErr w:type="gramStart"/>
      <w:r w:rsidRPr="00BA4D55">
        <w:rPr>
          <w:rFonts w:ascii="Calibri" w:hAnsi="Calibri"/>
          <w:sz w:val="23"/>
          <w:szCs w:val="23"/>
        </w:rPr>
        <w:t>on a monthly basis</w:t>
      </w:r>
      <w:proofErr w:type="gramEnd"/>
      <w:r w:rsidRPr="00BA4D55">
        <w:rPr>
          <w:rFonts w:ascii="Calibri" w:hAnsi="Calibri"/>
          <w:sz w:val="23"/>
          <w:szCs w:val="23"/>
        </w:rPr>
        <w:t>.</w:t>
      </w:r>
    </w:p>
    <w:p w14:paraId="2D673FC8" w14:textId="51EBD01D"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Control the interface and month end close between the Billing system to the Finance system, ensuring data accuracy through thorough review and reconciliation on a home by home, resident by resident basis.</w:t>
      </w:r>
    </w:p>
    <w:p w14:paraId="6D06A755" w14:textId="4294AF07"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If required, support the billing and credit control processes in the absence of the Billing and Credit Control Manager.</w:t>
      </w:r>
    </w:p>
    <w:p w14:paraId="334E5341" w14:textId="2C7D73CD"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Process staff expense payment on a fortnightly basis for approval by the Head of Finance.</w:t>
      </w:r>
    </w:p>
    <w:p w14:paraId="5EDCA354" w14:textId="295E6561"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Assist the Financial Planning &amp; Analysis Manager in the preparation of budgets, forecasts and financial plans.</w:t>
      </w:r>
    </w:p>
    <w:p w14:paraId="5172A8A1" w14:textId="66D0D0F3"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Conduct variance analysis to identify discrepancies between budgeted and actual financial performance and provide insights to management.</w:t>
      </w:r>
    </w:p>
    <w:p w14:paraId="36BBFD88" w14:textId="784FF4AD"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Monitor and manage the financial health of individual care homes, analysing revenue, costs, and expenses to identify trends and opportunities for improvement.</w:t>
      </w:r>
    </w:p>
    <w:p w14:paraId="64FA2A76" w14:textId="4531E583"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Prepare and submit government and regulatory reporting as required.</w:t>
      </w:r>
    </w:p>
    <w:p w14:paraId="6C3BEBD2" w14:textId="0FB0500B"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Support the Financial Planning &amp; Analysis Manager in developing and implementing financial policies, procedures, and internal controls to ensure compliance and accuracy.</w:t>
      </w:r>
    </w:p>
    <w:p w14:paraId="51D2DA43" w14:textId="6968183F"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lastRenderedPageBreak/>
        <w:t>Assist the Financial Planning &amp; Analysis Manager with the preparation of cash flow forecasts and manage cash flow processes.</w:t>
      </w:r>
    </w:p>
    <w:p w14:paraId="210C29AA" w14:textId="4CBC9B52"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Collaborate with operational teams to assess the financial impact of strategic initiatives, capital expenditures, and resource allocation.</w:t>
      </w:r>
    </w:p>
    <w:p w14:paraId="6AA712C1" w14:textId="7E5ED0AF"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Participate in the month-end and year-end closing processes, including balance sheet reconciliations (working capital items, petty cash, credit and debit card postings and intercompany).</w:t>
      </w:r>
    </w:p>
    <w:p w14:paraId="26877891" w14:textId="6C827A0A"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Provide financial analysis and recommendations for decision-making to senior management.</w:t>
      </w:r>
    </w:p>
    <w:p w14:paraId="36290F38" w14:textId="227450CF"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Ensure accurate and up-to-date financial records are maintained in the accounting system.</w:t>
      </w:r>
    </w:p>
    <w:p w14:paraId="6039A831" w14:textId="124F6405"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Support and cover with payroll processing.</w:t>
      </w:r>
    </w:p>
    <w:p w14:paraId="1EF63944" w14:textId="1EE30EAD"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 xml:space="preserve">Support and cover with purchase ledger invoice management using the Paperless processing system. </w:t>
      </w:r>
    </w:p>
    <w:p w14:paraId="66FFBAE5" w14:textId="4041118C"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Assist in ad-hoc financial projects and tasks as assigned by the Financial Planning &amp; Analysis Manager.</w:t>
      </w:r>
    </w:p>
    <w:p w14:paraId="7BB1D12F" w14:textId="1494B384" w:rsidR="00BA4D55"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Support of the growth ambitions of the business, engaging with the acquisition teams as projects arise with a particular focus on reporting, staff costs and admin processes.</w:t>
      </w:r>
    </w:p>
    <w:p w14:paraId="4A3C574C" w14:textId="13AA7FB8" w:rsidR="00C7543F" w:rsidRPr="00BA4D55" w:rsidRDefault="00BA4D55" w:rsidP="00BA4D55">
      <w:pPr>
        <w:pStyle w:val="ListParagraph"/>
        <w:numPr>
          <w:ilvl w:val="0"/>
          <w:numId w:val="8"/>
        </w:numPr>
        <w:jc w:val="both"/>
        <w:rPr>
          <w:rFonts w:ascii="Calibri" w:hAnsi="Calibri"/>
          <w:sz w:val="23"/>
          <w:szCs w:val="23"/>
        </w:rPr>
      </w:pPr>
      <w:r w:rsidRPr="00BA4D55">
        <w:rPr>
          <w:rFonts w:ascii="Calibri" w:hAnsi="Calibri"/>
          <w:sz w:val="23"/>
          <w:szCs w:val="23"/>
        </w:rPr>
        <w:t>Any other duties as reasonably required by the company as they arise.</w:t>
      </w:r>
    </w:p>
    <w:p w14:paraId="4961F349" w14:textId="77777777" w:rsidR="00C7543F" w:rsidRPr="00BA4D55" w:rsidRDefault="00C7543F" w:rsidP="00E22623">
      <w:pPr>
        <w:jc w:val="both"/>
        <w:rPr>
          <w:rFonts w:ascii="Calibri" w:hAnsi="Calibri"/>
          <w:sz w:val="23"/>
          <w:szCs w:val="23"/>
        </w:rPr>
      </w:pPr>
    </w:p>
    <w:p w14:paraId="38CFC827" w14:textId="77777777" w:rsidR="00C7543F" w:rsidRPr="00BA4D55" w:rsidRDefault="00C7543F" w:rsidP="00E22623">
      <w:pPr>
        <w:jc w:val="both"/>
        <w:rPr>
          <w:rFonts w:ascii="Calibri" w:hAnsi="Calibri"/>
          <w:sz w:val="23"/>
          <w:szCs w:val="23"/>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A4D55" w14:paraId="01ADC15C" w14:textId="77777777" w:rsidTr="008225C1">
        <w:tc>
          <w:tcPr>
            <w:tcW w:w="8516" w:type="dxa"/>
            <w:shd w:val="clear" w:color="auto" w:fill="4D335B"/>
          </w:tcPr>
          <w:p w14:paraId="3CD63B4D" w14:textId="77777777" w:rsidR="00296EE8" w:rsidRPr="00BA4D55" w:rsidRDefault="00E00534" w:rsidP="00E00534">
            <w:pPr>
              <w:rPr>
                <w:rFonts w:ascii="Urbane Demi Bold" w:hAnsi="Urbane Demi Bold"/>
                <w:sz w:val="23"/>
                <w:szCs w:val="23"/>
              </w:rPr>
            </w:pPr>
            <w:r w:rsidRPr="00BA4D55">
              <w:rPr>
                <w:rFonts w:ascii="Urbane Demi Bold" w:hAnsi="Urbane Demi Bold"/>
                <w:color w:val="FFFFFF" w:themeColor="background1"/>
                <w:sz w:val="23"/>
                <w:szCs w:val="23"/>
              </w:rPr>
              <w:t>PERSON SPECIFICATION</w:t>
            </w:r>
          </w:p>
        </w:tc>
      </w:tr>
    </w:tbl>
    <w:p w14:paraId="01DF855F" w14:textId="77777777" w:rsidR="00296EE8" w:rsidRPr="00BA4D55" w:rsidRDefault="009B322D" w:rsidP="00296EE8">
      <w:pPr>
        <w:rPr>
          <w:rFonts w:ascii="Calibri" w:hAnsi="Calibri"/>
          <w:sz w:val="23"/>
          <w:szCs w:val="23"/>
        </w:rPr>
      </w:pPr>
      <w:r w:rsidRPr="00BA4D55">
        <w:rPr>
          <w:rFonts w:ascii="Calibri" w:hAnsi="Calibri"/>
          <w:sz w:val="23"/>
          <w:szCs w:val="23"/>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BA4D55"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BA4D55"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BA4D55" w:rsidRDefault="005D1BC4" w:rsidP="005D1BC4">
            <w:pPr>
              <w:pStyle w:val="Heading2"/>
              <w:rPr>
                <w:rFonts w:ascii="Arial Nova" w:eastAsia="Arial Unicode MS" w:hAnsi="Arial Nova"/>
                <w:i w:val="0"/>
                <w:sz w:val="23"/>
                <w:szCs w:val="23"/>
              </w:rPr>
            </w:pPr>
            <w:r w:rsidRPr="00BA4D55">
              <w:rPr>
                <w:rFonts w:ascii="Arial Nova" w:hAnsi="Arial Nova"/>
                <w:i w:val="0"/>
                <w:sz w:val="23"/>
                <w:szCs w:val="23"/>
              </w:rPr>
              <w:t>Essential Criteria</w:t>
            </w:r>
          </w:p>
        </w:tc>
      </w:tr>
      <w:tr w:rsidR="00E00534" w:rsidRPr="00BA4D55"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BA4D55" w:rsidRDefault="00E00534" w:rsidP="00E00534">
            <w:pPr>
              <w:pStyle w:val="Heading4"/>
              <w:rPr>
                <w:rFonts w:ascii="Arial Nova" w:hAnsi="Arial Nova" w:cs="Arial"/>
                <w:sz w:val="23"/>
                <w:szCs w:val="23"/>
              </w:rPr>
            </w:pPr>
            <w:r w:rsidRPr="00BA4D55">
              <w:rPr>
                <w:rFonts w:ascii="Arial Nova" w:hAnsi="Arial Nova" w:cs="Arial"/>
                <w:sz w:val="23"/>
                <w:szCs w:val="23"/>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2571C3BC" w14:textId="5FD6EEB3" w:rsidR="002A5850" w:rsidRPr="00BA4D55" w:rsidRDefault="00BA4D55" w:rsidP="00BA4D55">
            <w:pPr>
              <w:pStyle w:val="ListParagraph"/>
              <w:numPr>
                <w:ilvl w:val="0"/>
                <w:numId w:val="1"/>
              </w:numPr>
              <w:spacing w:after="150"/>
              <w:rPr>
                <w:rFonts w:ascii="Arial Nova" w:hAnsi="Arial Nova" w:cs="Arial"/>
                <w:sz w:val="23"/>
                <w:szCs w:val="23"/>
              </w:rPr>
            </w:pPr>
            <w:proofErr w:type="gramStart"/>
            <w:r w:rsidRPr="00410917">
              <w:rPr>
                <w:rFonts w:eastAsia="Times New Roman" w:cstheme="minorHAnsi"/>
                <w:color w:val="333333"/>
                <w:lang w:val="en" w:eastAsia="en-GB"/>
              </w:rPr>
              <w:t>Bachelor's degree in Accounting</w:t>
            </w:r>
            <w:proofErr w:type="gramEnd"/>
            <w:r w:rsidRPr="00410917">
              <w:rPr>
                <w:rFonts w:eastAsia="Times New Roman" w:cstheme="minorHAnsi"/>
                <w:color w:val="333333"/>
                <w:lang w:val="en" w:eastAsia="en-GB"/>
              </w:rPr>
              <w:t xml:space="preserve">, Finance, or related field. </w:t>
            </w:r>
            <w:r>
              <w:rPr>
                <w:rFonts w:eastAsia="Times New Roman" w:cstheme="minorHAnsi"/>
                <w:color w:val="333333"/>
                <w:lang w:val="en" w:eastAsia="en-GB"/>
              </w:rPr>
              <w:t>Studying for a p</w:t>
            </w:r>
            <w:r w:rsidRPr="00410917">
              <w:rPr>
                <w:rFonts w:eastAsia="Times New Roman" w:cstheme="minorHAnsi"/>
                <w:color w:val="333333"/>
                <w:lang w:val="en" w:eastAsia="en-GB"/>
              </w:rPr>
              <w:t xml:space="preserve">rofessional accounting qualification (e.g., </w:t>
            </w:r>
            <w:r>
              <w:rPr>
                <w:rFonts w:eastAsia="Times New Roman" w:cstheme="minorHAnsi"/>
                <w:color w:val="333333"/>
                <w:lang w:val="en" w:eastAsia="en-GB"/>
              </w:rPr>
              <w:t xml:space="preserve">AAT, </w:t>
            </w:r>
            <w:r w:rsidRPr="00410917">
              <w:rPr>
                <w:rFonts w:eastAsia="Times New Roman" w:cstheme="minorHAnsi"/>
                <w:color w:val="333333"/>
                <w:lang w:val="en" w:eastAsia="en-GB"/>
              </w:rPr>
              <w:t>ACCA, CIMA) is a plus.</w:t>
            </w:r>
          </w:p>
        </w:tc>
      </w:tr>
      <w:tr w:rsidR="00E00534" w:rsidRPr="00BA4D55"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BA4D55" w:rsidRDefault="00E00534" w:rsidP="00E00534">
            <w:pPr>
              <w:pStyle w:val="Heading4"/>
              <w:rPr>
                <w:rFonts w:ascii="Arial Nova" w:hAnsi="Arial Nova" w:cs="Arial"/>
                <w:sz w:val="23"/>
                <w:szCs w:val="23"/>
              </w:rPr>
            </w:pPr>
            <w:r w:rsidRPr="00BA4D55">
              <w:rPr>
                <w:rFonts w:ascii="Arial Nova" w:hAnsi="Arial Nova" w:cs="Arial"/>
                <w:sz w:val="23"/>
                <w:szCs w:val="23"/>
              </w:rPr>
              <w:t>Experience</w:t>
            </w:r>
          </w:p>
          <w:p w14:paraId="00BD900A" w14:textId="77777777" w:rsidR="00E00534" w:rsidRPr="00BA4D55"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541D2EAD" w14:textId="77777777" w:rsidR="00BA4D55" w:rsidRPr="00410917"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Proven experience as a Management Accountant or similar role, preferably within the healthcare sector.</w:t>
            </w:r>
          </w:p>
          <w:p w14:paraId="1D8DCCA4" w14:textId="1D6E48ED" w:rsidR="002A5850" w:rsidRPr="00BA4D55"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Strong understanding of accounting principles, financial reporting, and analysis.</w:t>
            </w:r>
          </w:p>
        </w:tc>
      </w:tr>
      <w:tr w:rsidR="00E00534" w:rsidRPr="00BA4D55"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BA4D55" w:rsidRDefault="00E00534" w:rsidP="00E00534">
            <w:pPr>
              <w:rPr>
                <w:rFonts w:ascii="Arial Nova" w:hAnsi="Arial Nova" w:cs="Arial"/>
                <w:b/>
                <w:sz w:val="23"/>
                <w:szCs w:val="23"/>
              </w:rPr>
            </w:pPr>
            <w:r w:rsidRPr="00BA4D55">
              <w:rPr>
                <w:rFonts w:ascii="Arial Nova" w:hAnsi="Arial Nova" w:cs="Arial"/>
                <w:b/>
                <w:sz w:val="23"/>
                <w:szCs w:val="23"/>
              </w:rPr>
              <w:t>Skills/</w:t>
            </w:r>
          </w:p>
          <w:p w14:paraId="25329AAE" w14:textId="77777777" w:rsidR="00E00534" w:rsidRPr="00BA4D55" w:rsidRDefault="00E00534" w:rsidP="00E00534">
            <w:pPr>
              <w:rPr>
                <w:rFonts w:ascii="Arial Nova" w:hAnsi="Arial Nova" w:cs="Arial"/>
                <w:b/>
                <w:sz w:val="23"/>
                <w:szCs w:val="23"/>
              </w:rPr>
            </w:pPr>
            <w:r w:rsidRPr="00BA4D55">
              <w:rPr>
                <w:rFonts w:ascii="Arial Nova" w:hAnsi="Arial Nova" w:cs="Arial"/>
                <w:b/>
                <w:sz w:val="23"/>
                <w:szCs w:val="23"/>
              </w:rPr>
              <w:t>Knowledge</w:t>
            </w:r>
          </w:p>
          <w:p w14:paraId="2164C307" w14:textId="77777777" w:rsidR="00E00534" w:rsidRPr="00BA4D55" w:rsidRDefault="00E00534" w:rsidP="00E00534">
            <w:pPr>
              <w:rPr>
                <w:rFonts w:ascii="Arial Nova" w:hAnsi="Arial Nova" w:cs="Arial"/>
                <w:b/>
                <w:sz w:val="23"/>
                <w:szCs w:val="23"/>
              </w:rPr>
            </w:pPr>
          </w:p>
          <w:p w14:paraId="319AB7C3" w14:textId="77777777" w:rsidR="00E00534" w:rsidRPr="00BA4D55" w:rsidRDefault="00E00534" w:rsidP="00E00534">
            <w:pPr>
              <w:rPr>
                <w:rFonts w:ascii="Arial Nova" w:hAnsi="Arial Nova" w:cs="Arial"/>
                <w:b/>
                <w:sz w:val="23"/>
                <w:szCs w:val="23"/>
              </w:rPr>
            </w:pPr>
          </w:p>
        </w:tc>
        <w:tc>
          <w:tcPr>
            <w:tcW w:w="5326" w:type="dxa"/>
            <w:tcBorders>
              <w:top w:val="single" w:sz="4" w:space="0" w:color="auto"/>
              <w:left w:val="single" w:sz="4" w:space="0" w:color="auto"/>
              <w:bottom w:val="single" w:sz="4" w:space="0" w:color="auto"/>
              <w:right w:val="single" w:sz="4" w:space="0" w:color="auto"/>
            </w:tcBorders>
          </w:tcPr>
          <w:p w14:paraId="31B0806B" w14:textId="77777777" w:rsidR="00BA4D55"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 xml:space="preserve">Proficiency in financial software and </w:t>
            </w:r>
            <w:r>
              <w:rPr>
                <w:rFonts w:eastAsia="Times New Roman" w:cstheme="minorHAnsi"/>
                <w:color w:val="333333"/>
                <w:lang w:val="en" w:eastAsia="en-GB"/>
              </w:rPr>
              <w:t>payroll</w:t>
            </w:r>
            <w:r w:rsidRPr="00410917">
              <w:rPr>
                <w:rFonts w:eastAsia="Times New Roman" w:cstheme="minorHAnsi"/>
                <w:color w:val="333333"/>
                <w:lang w:val="en" w:eastAsia="en-GB"/>
              </w:rPr>
              <w:t xml:space="preserve"> systems. Experience with </w:t>
            </w:r>
            <w:r>
              <w:rPr>
                <w:rFonts w:eastAsia="Times New Roman" w:cstheme="minorHAnsi"/>
                <w:color w:val="333333"/>
                <w:lang w:val="en" w:eastAsia="en-GB"/>
              </w:rPr>
              <w:t>Sage50</w:t>
            </w:r>
            <w:r w:rsidRPr="00410917">
              <w:rPr>
                <w:rFonts w:eastAsia="Times New Roman" w:cstheme="minorHAnsi"/>
                <w:color w:val="333333"/>
                <w:lang w:val="en" w:eastAsia="en-GB"/>
              </w:rPr>
              <w:t xml:space="preserve"> is advantageous.</w:t>
            </w:r>
          </w:p>
          <w:p w14:paraId="6DA19304" w14:textId="4CB73FCA" w:rsidR="00E00534" w:rsidRPr="00BA4D55" w:rsidRDefault="00BA4D55" w:rsidP="00BA4D55">
            <w:pPr>
              <w:pStyle w:val="ListParagraph"/>
              <w:numPr>
                <w:ilvl w:val="0"/>
                <w:numId w:val="1"/>
              </w:numPr>
              <w:spacing w:after="150"/>
              <w:rPr>
                <w:rFonts w:eastAsia="Times New Roman" w:cstheme="minorHAnsi"/>
                <w:color w:val="333333"/>
                <w:lang w:val="en" w:eastAsia="en-GB"/>
              </w:rPr>
            </w:pPr>
            <w:r w:rsidRPr="00BA4D55">
              <w:rPr>
                <w:rFonts w:eastAsia="Times New Roman" w:cstheme="minorHAnsi"/>
                <w:color w:val="333333"/>
                <w:lang w:val="en" w:eastAsia="en-GB"/>
              </w:rPr>
              <w:t>Advanced proficiency in Microsoft Excel for data analysis and financial modeling.</w:t>
            </w:r>
          </w:p>
        </w:tc>
      </w:tr>
      <w:tr w:rsidR="00E00534" w:rsidRPr="00BA4D55"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BA4D55" w:rsidRDefault="00E00534" w:rsidP="00E00534">
            <w:pPr>
              <w:rPr>
                <w:rFonts w:ascii="Arial Nova" w:hAnsi="Arial Nova" w:cs="Arial"/>
                <w:b/>
                <w:sz w:val="23"/>
                <w:szCs w:val="23"/>
              </w:rPr>
            </w:pPr>
          </w:p>
          <w:p w14:paraId="515A869E" w14:textId="77777777" w:rsidR="00E00534" w:rsidRPr="00BA4D55" w:rsidRDefault="00E00534" w:rsidP="00E00534">
            <w:pPr>
              <w:pStyle w:val="Heading4"/>
              <w:rPr>
                <w:rFonts w:ascii="Arial Nova" w:hAnsi="Arial Nova" w:cs="Arial"/>
                <w:sz w:val="23"/>
                <w:szCs w:val="23"/>
              </w:rPr>
            </w:pPr>
            <w:r w:rsidRPr="00BA4D55">
              <w:rPr>
                <w:rFonts w:ascii="Arial Nova" w:hAnsi="Arial Nova" w:cs="Arial"/>
                <w:sz w:val="23"/>
                <w:szCs w:val="23"/>
              </w:rPr>
              <w:t>Personal Qualities</w:t>
            </w:r>
          </w:p>
        </w:tc>
        <w:tc>
          <w:tcPr>
            <w:tcW w:w="5326" w:type="dxa"/>
            <w:tcBorders>
              <w:top w:val="single" w:sz="4" w:space="0" w:color="auto"/>
              <w:left w:val="single" w:sz="4" w:space="0" w:color="auto"/>
              <w:bottom w:val="single" w:sz="4" w:space="0" w:color="auto"/>
              <w:right w:val="single" w:sz="4" w:space="0" w:color="auto"/>
            </w:tcBorders>
          </w:tcPr>
          <w:p w14:paraId="231EF328" w14:textId="77777777" w:rsidR="00BA4D55" w:rsidRPr="00410917"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Excellent communication skills with the ability to present financial information to non-financial stakeholders.</w:t>
            </w:r>
          </w:p>
          <w:p w14:paraId="5F690A08" w14:textId="77777777" w:rsidR="00BA4D55" w:rsidRPr="00410917"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Attention to detail and accuracy in all work processes.</w:t>
            </w:r>
          </w:p>
          <w:p w14:paraId="5BB2B1AB" w14:textId="77777777" w:rsidR="00BA4D55" w:rsidRPr="00410917"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Analytical mindset with the ability to interpret financial data and trends.</w:t>
            </w:r>
          </w:p>
          <w:p w14:paraId="7156C203" w14:textId="77777777" w:rsidR="00BA4D55" w:rsidRPr="00410917"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t xml:space="preserve">Strong </w:t>
            </w:r>
            <w:proofErr w:type="spellStart"/>
            <w:r w:rsidRPr="00410917">
              <w:rPr>
                <w:rFonts w:eastAsia="Times New Roman" w:cstheme="minorHAnsi"/>
                <w:color w:val="333333"/>
                <w:lang w:val="en" w:eastAsia="en-GB"/>
              </w:rPr>
              <w:t>organi</w:t>
            </w:r>
            <w:r>
              <w:rPr>
                <w:rFonts w:eastAsia="Times New Roman" w:cstheme="minorHAnsi"/>
                <w:color w:val="333333"/>
                <w:lang w:val="en" w:eastAsia="en-GB"/>
              </w:rPr>
              <w:t>s</w:t>
            </w:r>
            <w:r w:rsidRPr="00410917">
              <w:rPr>
                <w:rFonts w:eastAsia="Times New Roman" w:cstheme="minorHAnsi"/>
                <w:color w:val="333333"/>
                <w:lang w:val="en" w:eastAsia="en-GB"/>
              </w:rPr>
              <w:t>ational</w:t>
            </w:r>
            <w:proofErr w:type="spellEnd"/>
            <w:r w:rsidRPr="00410917">
              <w:rPr>
                <w:rFonts w:eastAsia="Times New Roman" w:cstheme="minorHAnsi"/>
                <w:color w:val="333333"/>
                <w:lang w:val="en" w:eastAsia="en-GB"/>
              </w:rPr>
              <w:t xml:space="preserve"> and time management skills to meet deadlines.</w:t>
            </w:r>
          </w:p>
          <w:p w14:paraId="6F25BD4F" w14:textId="4287E752" w:rsidR="009B322D" w:rsidRPr="00BA4D55" w:rsidRDefault="00BA4D55" w:rsidP="00BA4D55">
            <w:pPr>
              <w:pStyle w:val="ListParagraph"/>
              <w:numPr>
                <w:ilvl w:val="0"/>
                <w:numId w:val="1"/>
              </w:numPr>
              <w:spacing w:after="150"/>
              <w:rPr>
                <w:rFonts w:eastAsia="Times New Roman" w:cstheme="minorHAnsi"/>
                <w:color w:val="333333"/>
                <w:lang w:val="en" w:eastAsia="en-GB"/>
              </w:rPr>
            </w:pPr>
            <w:r w:rsidRPr="00410917">
              <w:rPr>
                <w:rFonts w:eastAsia="Times New Roman" w:cstheme="minorHAnsi"/>
                <w:color w:val="333333"/>
                <w:lang w:val="en" w:eastAsia="en-GB"/>
              </w:rPr>
              <w:lastRenderedPageBreak/>
              <w:t>Ability to work collaboratively in a team environment.</w:t>
            </w:r>
          </w:p>
        </w:tc>
      </w:tr>
    </w:tbl>
    <w:p w14:paraId="472392AA" w14:textId="0F4BCEF3" w:rsidR="00296EE8" w:rsidRPr="00BA4D55" w:rsidRDefault="00296EE8" w:rsidP="00296EE8">
      <w:pPr>
        <w:rPr>
          <w:rFonts w:ascii="Calibri" w:hAnsi="Calibri"/>
          <w:sz w:val="23"/>
          <w:szCs w:val="23"/>
        </w:rPr>
      </w:pPr>
    </w:p>
    <w:p w14:paraId="707175B9" w14:textId="77777777" w:rsidR="005377E4" w:rsidRPr="00BA4D55" w:rsidRDefault="005377E4" w:rsidP="005377E4">
      <w:pPr>
        <w:tabs>
          <w:tab w:val="left" w:pos="3600"/>
        </w:tabs>
        <w:jc w:val="both"/>
        <w:rPr>
          <w:rFonts w:ascii="Arial Nova" w:hAnsi="Arial Nova" w:cs="Arial"/>
          <w:b/>
        </w:rPr>
      </w:pPr>
      <w:r w:rsidRPr="00BA4D55">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3E74B60F" w:rsidR="005377E4" w:rsidRDefault="005377E4" w:rsidP="00BB46D8">
      <w:pPr>
        <w:jc w:val="both"/>
        <w:rPr>
          <w:rFonts w:ascii="Calibri" w:hAnsi="Calibri"/>
          <w:sz w:val="23"/>
          <w:szCs w:val="23"/>
        </w:rPr>
      </w:pPr>
    </w:p>
    <w:p w14:paraId="5F45D42F" w14:textId="77777777" w:rsidR="00BA4D55" w:rsidRPr="00391AA5" w:rsidRDefault="00BA4D55" w:rsidP="00BA4D55">
      <w:pPr>
        <w:tabs>
          <w:tab w:val="left" w:pos="3600"/>
        </w:tabs>
        <w:jc w:val="both"/>
        <w:rPr>
          <w:rFonts w:ascii="Calibri" w:hAnsi="Calibri" w:cs="Arial"/>
          <w:sz w:val="23"/>
          <w:szCs w:val="23"/>
        </w:rPr>
      </w:pPr>
      <w:r w:rsidRPr="00391AA5">
        <w:rPr>
          <w:rFonts w:ascii="Calibri" w:hAnsi="Calibri" w:cs="Arial"/>
          <w:sz w:val="23"/>
          <w:szCs w:val="23"/>
        </w:rPr>
        <w:t xml:space="preserve">Please sign to confirm you fulfil the essential criteria as detailed above and you accept and agree to deliver and comply with all requirements detailed in this job description for the </w:t>
      </w:r>
      <w:r>
        <w:rPr>
          <w:rFonts w:ascii="Calibri" w:hAnsi="Calibri" w:cs="Arial"/>
          <w:sz w:val="23"/>
          <w:szCs w:val="23"/>
        </w:rPr>
        <w:t>Community Lead</w:t>
      </w:r>
      <w:r w:rsidRPr="00391AA5">
        <w:rPr>
          <w:rFonts w:ascii="Calibri" w:hAnsi="Calibri" w:cs="Arial"/>
          <w:sz w:val="23"/>
          <w:szCs w:val="23"/>
        </w:rPr>
        <w:t xml:space="preserve"> position.</w:t>
      </w:r>
    </w:p>
    <w:p w14:paraId="14EA09CF" w14:textId="77777777" w:rsidR="00BA4D55" w:rsidRDefault="00BA4D55" w:rsidP="00BA4D55">
      <w:pPr>
        <w:tabs>
          <w:tab w:val="left" w:pos="3600"/>
        </w:tabs>
        <w:jc w:val="both"/>
        <w:rPr>
          <w:rFonts w:ascii="Calibri" w:hAnsi="Calibri" w:cs="Arial"/>
          <w:sz w:val="23"/>
          <w:szCs w:val="23"/>
        </w:rPr>
      </w:pPr>
    </w:p>
    <w:p w14:paraId="718711E7" w14:textId="77777777" w:rsidR="00BA4D55" w:rsidRPr="00391AA5" w:rsidRDefault="00BA4D55" w:rsidP="00BA4D55">
      <w:pPr>
        <w:tabs>
          <w:tab w:val="left" w:pos="3600"/>
        </w:tabs>
        <w:jc w:val="both"/>
        <w:rPr>
          <w:rFonts w:ascii="Calibri" w:hAnsi="Calibri" w:cs="Arial"/>
          <w:sz w:val="23"/>
          <w:szCs w:val="23"/>
        </w:rPr>
      </w:pPr>
    </w:p>
    <w:p w14:paraId="65C6C499" w14:textId="77777777" w:rsidR="00BA4D55" w:rsidRPr="00391AA5" w:rsidRDefault="00BA4D55" w:rsidP="00BA4D55">
      <w:pPr>
        <w:tabs>
          <w:tab w:val="left" w:pos="3600"/>
        </w:tabs>
        <w:jc w:val="both"/>
        <w:rPr>
          <w:rFonts w:ascii="Calibri" w:hAnsi="Calibri" w:cs="Arial"/>
          <w:sz w:val="23"/>
          <w:szCs w:val="23"/>
        </w:rPr>
      </w:pPr>
      <w:r w:rsidRPr="00391AA5">
        <w:rPr>
          <w:rFonts w:ascii="Calibri" w:hAnsi="Calibri" w:cs="Arial"/>
          <w:sz w:val="23"/>
          <w:szCs w:val="23"/>
        </w:rPr>
        <w:t xml:space="preserve">Post holder’s name:  </w:t>
      </w:r>
      <w:r w:rsidRPr="00391AA5">
        <w:rPr>
          <w:rFonts w:ascii="Calibri" w:hAnsi="Calibri" w:cs="Arial"/>
          <w:sz w:val="23"/>
          <w:szCs w:val="23"/>
        </w:rPr>
        <w:tab/>
        <w:t>…………………………………………………………</w:t>
      </w:r>
    </w:p>
    <w:p w14:paraId="15712130" w14:textId="77777777" w:rsidR="00BA4D55" w:rsidRPr="00391AA5" w:rsidRDefault="00BA4D55" w:rsidP="00BA4D55">
      <w:pPr>
        <w:tabs>
          <w:tab w:val="left" w:pos="3600"/>
        </w:tabs>
        <w:jc w:val="both"/>
        <w:rPr>
          <w:rFonts w:ascii="Calibri" w:hAnsi="Calibri" w:cs="Arial"/>
          <w:sz w:val="23"/>
          <w:szCs w:val="23"/>
        </w:rPr>
      </w:pPr>
    </w:p>
    <w:p w14:paraId="3012EEBA" w14:textId="77777777" w:rsidR="00BA4D55" w:rsidRPr="00391AA5" w:rsidRDefault="00BA4D55" w:rsidP="00BA4D55">
      <w:pPr>
        <w:tabs>
          <w:tab w:val="left" w:pos="3600"/>
        </w:tabs>
        <w:jc w:val="both"/>
        <w:rPr>
          <w:rFonts w:ascii="Calibri" w:hAnsi="Calibri" w:cs="Arial"/>
          <w:sz w:val="23"/>
          <w:szCs w:val="23"/>
        </w:rPr>
      </w:pPr>
      <w:r w:rsidRPr="00391AA5">
        <w:rPr>
          <w:rFonts w:ascii="Calibri" w:hAnsi="Calibri" w:cs="Arial"/>
          <w:sz w:val="23"/>
          <w:szCs w:val="23"/>
        </w:rPr>
        <w:t xml:space="preserve">Post holder’s signature: </w:t>
      </w:r>
      <w:r w:rsidRPr="00391AA5">
        <w:rPr>
          <w:rFonts w:ascii="Calibri" w:hAnsi="Calibri" w:cs="Arial"/>
          <w:sz w:val="23"/>
          <w:szCs w:val="23"/>
        </w:rPr>
        <w:tab/>
        <w:t>…………………………………………………………</w:t>
      </w:r>
    </w:p>
    <w:p w14:paraId="615D2990" w14:textId="77777777" w:rsidR="00BA4D55" w:rsidRPr="00391AA5" w:rsidRDefault="00BA4D55" w:rsidP="00BA4D55">
      <w:pPr>
        <w:jc w:val="both"/>
        <w:rPr>
          <w:rFonts w:ascii="Calibri" w:hAnsi="Calibri"/>
          <w:sz w:val="23"/>
          <w:szCs w:val="23"/>
        </w:rPr>
      </w:pPr>
    </w:p>
    <w:p w14:paraId="4E106AE7" w14:textId="77777777" w:rsidR="00BA4D55" w:rsidRPr="00DE0D43" w:rsidRDefault="00BA4D55" w:rsidP="00BA4D55">
      <w:pPr>
        <w:jc w:val="both"/>
        <w:rPr>
          <w:rFonts w:ascii="Calibri" w:hAnsi="Calibri"/>
          <w:sz w:val="23"/>
          <w:szCs w:val="23"/>
        </w:rPr>
      </w:pPr>
      <w:r w:rsidRPr="00391AA5">
        <w:rPr>
          <w:rFonts w:ascii="Calibri" w:hAnsi="Calibri"/>
          <w:sz w:val="23"/>
          <w:szCs w:val="23"/>
        </w:rPr>
        <w:t>Date:</w:t>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t>…………………………………………………………</w:t>
      </w:r>
    </w:p>
    <w:p w14:paraId="4FC54DC8" w14:textId="77777777" w:rsidR="00BA4D55" w:rsidRPr="009F73ED" w:rsidRDefault="00BA4D55" w:rsidP="00BB46D8">
      <w:pPr>
        <w:jc w:val="both"/>
        <w:rPr>
          <w:rFonts w:ascii="Calibri" w:hAnsi="Calibri"/>
          <w:sz w:val="23"/>
          <w:szCs w:val="23"/>
        </w:rPr>
      </w:pPr>
    </w:p>
    <w:sectPr w:rsidR="00BA4D55"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Pr="00BA4D55" w:rsidRDefault="002D3608" w:rsidP="0068761C">
      <w:r w:rsidRPr="00BA4D55">
        <w:separator/>
      </w:r>
    </w:p>
  </w:endnote>
  <w:endnote w:type="continuationSeparator" w:id="0">
    <w:p w14:paraId="628163F9" w14:textId="77777777" w:rsidR="002D3608" w:rsidRPr="00BA4D55" w:rsidRDefault="002D3608" w:rsidP="0068761C">
      <w:r w:rsidRPr="00BA4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Urbane Demi Bold">
    <w:altName w:val="Calibri"/>
    <w:panose1 w:val="00000000000000000000"/>
    <w:charset w:val="00"/>
    <w:family w:val="modern"/>
    <w:notTrueType/>
    <w:pitch w:val="variable"/>
    <w:sig w:usb0="00000007" w:usb1="00000000" w:usb2="00000000" w:usb3="00000000" w:csb0="00000093"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BA4D55" w:rsidRDefault="00960CA9" w:rsidP="004C5DDE">
    <w:pPr>
      <w:pStyle w:val="Footer"/>
      <w:framePr w:wrap="around" w:vAnchor="text" w:hAnchor="margin" w:xAlign="right" w:y="1"/>
      <w:rPr>
        <w:rStyle w:val="PageNumber"/>
      </w:rPr>
    </w:pPr>
    <w:r w:rsidRPr="00BA4D55">
      <w:rPr>
        <w:rStyle w:val="PageNumber"/>
      </w:rPr>
      <w:fldChar w:fldCharType="begin"/>
    </w:r>
    <w:r w:rsidRPr="00BA4D55">
      <w:rPr>
        <w:rStyle w:val="PageNumber"/>
      </w:rPr>
      <w:instrText xml:space="preserve">PAGE  </w:instrText>
    </w:r>
    <w:r w:rsidRPr="00BA4D55">
      <w:rPr>
        <w:rStyle w:val="PageNumber"/>
      </w:rPr>
      <w:fldChar w:fldCharType="separate"/>
    </w:r>
    <w:r w:rsidR="009B3704" w:rsidRPr="00BA4D55">
      <w:rPr>
        <w:rStyle w:val="PageNumber"/>
      </w:rPr>
      <w:t>2</w:t>
    </w:r>
    <w:r w:rsidRPr="00BA4D55">
      <w:rPr>
        <w:rStyle w:val="PageNumber"/>
      </w:rPr>
      <w:fldChar w:fldCharType="end"/>
    </w:r>
  </w:p>
  <w:p w14:paraId="06A4FBF9" w14:textId="77777777" w:rsidR="00960CA9" w:rsidRPr="00BA4D55"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BA4D55" w:rsidRDefault="00960CA9" w:rsidP="004C5DDE">
    <w:pPr>
      <w:pStyle w:val="Footer"/>
      <w:framePr w:wrap="around" w:vAnchor="text" w:hAnchor="margin" w:xAlign="right" w:y="1"/>
      <w:rPr>
        <w:rStyle w:val="PageNumber"/>
      </w:rPr>
    </w:pPr>
    <w:r w:rsidRPr="00BA4D55">
      <w:rPr>
        <w:rStyle w:val="PageNumber"/>
      </w:rPr>
      <w:fldChar w:fldCharType="begin"/>
    </w:r>
    <w:r w:rsidRPr="00BA4D55">
      <w:rPr>
        <w:rStyle w:val="PageNumber"/>
      </w:rPr>
      <w:instrText xml:space="preserve">PAGE  </w:instrText>
    </w:r>
    <w:r w:rsidRPr="00BA4D55">
      <w:rPr>
        <w:rStyle w:val="PageNumber"/>
      </w:rPr>
      <w:fldChar w:fldCharType="separate"/>
    </w:r>
    <w:r w:rsidR="00434242" w:rsidRPr="00BA4D55">
      <w:rPr>
        <w:rStyle w:val="PageNumber"/>
      </w:rPr>
      <w:t>2</w:t>
    </w:r>
    <w:r w:rsidRPr="00BA4D55">
      <w:rPr>
        <w:rStyle w:val="PageNumber"/>
      </w:rPr>
      <w:fldChar w:fldCharType="end"/>
    </w:r>
  </w:p>
  <w:p w14:paraId="45452CD6" w14:textId="5BF1C187" w:rsidR="00960CA9" w:rsidRPr="00BA4D55" w:rsidRDefault="00434242" w:rsidP="0068761C">
    <w:pPr>
      <w:pStyle w:val="Footer"/>
      <w:ind w:right="360"/>
      <w:rPr>
        <w:rFonts w:asciiTheme="majorHAnsi" w:hAnsiTheme="majorHAnsi"/>
        <w:sz w:val="22"/>
        <w:szCs w:val="22"/>
      </w:rPr>
    </w:pPr>
    <w:r w:rsidRPr="00BA4D55">
      <w:rPr>
        <w:rFonts w:asciiTheme="majorHAnsi" w:hAnsiTheme="majorHAnsi"/>
        <w:sz w:val="22"/>
        <w:szCs w:val="22"/>
      </w:rPr>
      <w:t>Athena</w:t>
    </w:r>
    <w:r w:rsidR="00960CA9" w:rsidRPr="00BA4D55">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Pr="00BA4D55" w:rsidRDefault="002D3608" w:rsidP="0068761C">
      <w:r w:rsidRPr="00BA4D55">
        <w:separator/>
      </w:r>
    </w:p>
  </w:footnote>
  <w:footnote w:type="continuationSeparator" w:id="0">
    <w:p w14:paraId="6726417A" w14:textId="77777777" w:rsidR="002D3608" w:rsidRPr="00BA4D55" w:rsidRDefault="002D3608" w:rsidP="0068761C">
      <w:r w:rsidRPr="00BA4D5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1581"/>
    <w:multiLevelType w:val="hybridMultilevel"/>
    <w:tmpl w:val="B7C8227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5C07001"/>
    <w:multiLevelType w:val="hybridMultilevel"/>
    <w:tmpl w:val="D8A6D46E"/>
    <w:lvl w:ilvl="0" w:tplc="DED423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5033E"/>
    <w:multiLevelType w:val="hybridMultilevel"/>
    <w:tmpl w:val="432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7"/>
  </w:num>
  <w:num w:numId="2" w16cid:durableId="1091899159">
    <w:abstractNumId w:val="5"/>
  </w:num>
  <w:num w:numId="3" w16cid:durableId="783962714">
    <w:abstractNumId w:val="2"/>
  </w:num>
  <w:num w:numId="4" w16cid:durableId="934552890">
    <w:abstractNumId w:val="6"/>
  </w:num>
  <w:num w:numId="5" w16cid:durableId="608317825">
    <w:abstractNumId w:val="2"/>
  </w:num>
  <w:num w:numId="6" w16cid:durableId="1556309144">
    <w:abstractNumId w:val="4"/>
  </w:num>
  <w:num w:numId="7" w16cid:durableId="1686058857">
    <w:abstractNumId w:val="8"/>
  </w:num>
  <w:num w:numId="8" w16cid:durableId="298876407">
    <w:abstractNumId w:val="3"/>
  </w:num>
  <w:num w:numId="9" w16cid:durableId="1182620056">
    <w:abstractNumId w:val="1"/>
  </w:num>
  <w:num w:numId="10" w16cid:durableId="96770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A45C3"/>
    <w:rsid w:val="008B261B"/>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4446C"/>
    <w:rsid w:val="00B52FD6"/>
    <w:rsid w:val="00B933C6"/>
    <w:rsid w:val="00BA4D55"/>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4003</Characters>
  <Application>Microsoft Office Word</Application>
  <DocSecurity>0</DocSecurity>
  <Lines>62</Lines>
  <Paragraphs>47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2026-05-13T08:23:00Z</dcterms:created>
  <dcterms:modified xsi:type="dcterms:W3CDTF">2026-05-13T08:23:00Z</dcterms:modified>
</cp:coreProperties>
</file>